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60"/>
        <w:ind w:left="91" w:hanging="0"/>
        <w:jc w:val="center"/>
        <w:rPr/>
      </w:pPr>
      <w:r>
        <w:rPr>
          <w:b/>
          <w:sz w:val="32"/>
          <w:u w:val="single" w:color="000000"/>
        </w:rPr>
        <w:t>Unsung Heroes Of Freedom Struggle</w:t>
      </w:r>
      <w:r>
        <w:rPr>
          <w:b/>
          <w:sz w:val="32"/>
        </w:rPr>
        <w:t xml:space="preserve"> </w:t>
      </w:r>
    </w:p>
    <w:p>
      <w:pPr>
        <w:pStyle w:val="Normal"/>
        <w:spacing w:lineRule="auto" w:line="259" w:before="0" w:after="185"/>
        <w:ind w:left="0" w:hanging="0"/>
        <w:jc w:val="left"/>
        <w:rPr/>
      </w:pPr>
      <w:r>
        <w:rPr>
          <w:sz w:val="22"/>
        </w:rPr>
        <w:t xml:space="preserve"> </w:t>
      </w:r>
    </w:p>
    <w:p>
      <w:pPr>
        <w:pStyle w:val="Normal"/>
        <w:ind w:left="-5" w:right="-6" w:hanging="10"/>
        <w:rPr>
          <w:sz w:val="22"/>
        </w:rPr>
      </w:pPr>
      <w:r>
        <w:rPr>
          <w:sz w:val="22"/>
        </w:rPr>
        <w:t xml:space="preserve">Many people came together to fight for the country’s independence. However, not much has been written about them. Some of them are – </w:t>
      </w:r>
    </w:p>
    <w:p>
      <w:pPr>
        <w:pStyle w:val="Normal"/>
        <w:ind w:left="-5" w:right="-6" w:hanging="10"/>
        <w:rPr>
          <w:sz w:val="22"/>
        </w:rPr>
      </w:pPr>
      <w:r>
        <w:rPr>
          <w:i/>
          <w:sz w:val="22"/>
          <w:u w:val="single" w:color="000000"/>
        </w:rPr>
        <w:t>Khudiram Bose</w:t>
      </w:r>
      <w:r>
        <w:rPr>
          <w:sz w:val="22"/>
        </w:rPr>
        <w:t xml:space="preserve"> – In 1908, Bose was appointed to kill Muzzaffarpur district magistrate Kingsford, the Chief Magistrate of Calcutta Presidency. Kingston had become unpopular for passing harsh and cruel sentences on young political activists. He was also notorious for inflicting corporal punishment on them. Thus, when he was transferred to Muzaffarpur, Bose was sent to there to kill him. On April 20, 1908, Bose threw a bomb at a carriage, believed to be carrying Kingsford, outside the European club. But the carriage was occupied by the wife and daughter of barrister Pringle Kennedy, a leading pleader at the Muzaffarpur Bar. An extra police force was deployed to find the perpetrator. Bose, in the meantime, had walked 25 miles and reached Vaini railway station. He was arrested by two officers there and hanged to death on August 11, 1908. </w:t>
      </w:r>
    </w:p>
    <w:p>
      <w:pPr>
        <w:pStyle w:val="Normal"/>
        <w:ind w:left="-5" w:right="-6" w:hanging="10"/>
        <w:rPr>
          <w:sz w:val="22"/>
        </w:rPr>
      </w:pPr>
      <w:r>
        <w:rPr>
          <w:i/>
          <w:sz w:val="22"/>
          <w:u w:val="single" w:color="000000"/>
        </w:rPr>
        <w:t>Matangini Hazra</w:t>
      </w:r>
      <w:r>
        <w:rPr>
          <w:sz w:val="22"/>
        </w:rPr>
        <w:t xml:space="preserve"> –  In 1905, Hazra became actively interested in the independence movement. In 1932, she took part in the Civil Disobedience Movement and was arrested for participating in the Dandi March led by Mahatma Gandhi and breaking the Salt Act. British officials had introduced taxation on salt production, and so the walk to Dandi to make sea-salt was considered illegal. This caused resentment among people as it was the local practice in Dandi to produce salt from seawater. Hazra was imprisoned for six months in Baharampur. A decade later, in 1942, she was a part of the Quit India Movement launched by Gandhiji, asking the British to put an end to their reign in India and leave. Hazra, who was 71 years at the time, led a procession of 6,000 supporters, mostly women volunteers, to take over the Tamluk police station. As she stepped forward, she was shot. She eventually died from bullet wounds </w:t>
      </w:r>
    </w:p>
    <w:p>
      <w:pPr>
        <w:pStyle w:val="Normal"/>
        <w:spacing w:before="0" w:after="30"/>
        <w:ind w:left="-5" w:right="-6" w:hanging="10"/>
        <w:rPr>
          <w:sz w:val="22"/>
        </w:rPr>
      </w:pPr>
      <w:r>
        <w:rPr>
          <w:i/>
          <w:sz w:val="22"/>
          <w:u w:val="single" w:color="000000"/>
        </w:rPr>
        <w:t>Kamaladevi Chattopadhyay</w:t>
      </w:r>
      <w:r>
        <w:rPr>
          <w:sz w:val="22"/>
        </w:rPr>
        <w:t xml:space="preserve"> – Married at 20, she was in London when she heard of Mahatma Gandhi’s Non-Cooperation Movement in 1923. She promptly returned to India, to join the Seva Dal, a Gandhian organisation set up to promote social uplifting. In 1926, she met Margaret E. </w:t>
      </w:r>
    </w:p>
    <w:p>
      <w:pPr>
        <w:pStyle w:val="Normal"/>
        <w:ind w:left="-5" w:right="-6" w:hanging="10"/>
        <w:rPr>
          <w:sz w:val="22"/>
        </w:rPr>
      </w:pPr>
      <w:r>
        <w:rPr>
          <w:sz w:val="22"/>
        </w:rPr>
        <w:t xml:space="preserve">Cousins, the founder of All India Women’s Conference (AIWC), and was inspired to run for the Madras Provincial Legislative Assembly. She was also the first Indian woman to be arrested, when she entered the Bombay Stock Exchange to sell packets of salt. She spent close to a year in prison. </w:t>
      </w:r>
    </w:p>
    <w:p>
      <w:pPr>
        <w:pStyle w:val="Normal"/>
        <w:spacing w:lineRule="auto" w:line="242" w:before="0" w:after="3"/>
        <w:ind w:left="-5" w:right="5" w:hanging="10"/>
        <w:jc w:val="left"/>
        <w:rPr>
          <w:rFonts w:ascii="Times New Roman" w:hAnsi="Times New Roman"/>
        </w:rPr>
      </w:pPr>
      <w:r>
        <w:rPr>
          <w:rFonts w:eastAsia="Calibri" w:cs="Calibri" w:ascii="Times New Roman" w:hAnsi="Times New Roman"/>
          <w:sz w:val="22"/>
        </w:rPr>
        <w:t>Lakshmi Sahgal- Lakshmi Sahgal ( pronunciation (help. info)) (born Lakshmi Swaminathan) (24 October 1914 – 23 July 2012) was a revolutionary of the Indian independence movement, an officer of the Indian National Army, and the Minister of Women's Affairs in the Azad Hind government.</w:t>
      </w:r>
    </w:p>
    <w:p>
      <w:pPr>
        <w:pStyle w:val="Normal"/>
        <w:spacing w:lineRule="auto" w:line="242" w:before="0" w:after="3"/>
        <w:ind w:left="-5" w:right="5" w:hanging="10"/>
        <w:jc w:val="left"/>
        <w:rPr>
          <w:sz w:val="22"/>
        </w:rPr>
      </w:pPr>
      <w:r>
        <w:rPr/>
      </w:r>
    </w:p>
    <w:p>
      <w:pPr>
        <w:pStyle w:val="Normal"/>
        <w:spacing w:lineRule="auto" w:line="242" w:before="0" w:after="3"/>
        <w:ind w:left="-5" w:right="5" w:hanging="10"/>
        <w:jc w:val="left"/>
        <w:rPr>
          <w:sz w:val="22"/>
        </w:rPr>
      </w:pPr>
      <w:r>
        <w:rPr>
          <w:i/>
          <w:sz w:val="22"/>
          <w:u w:val="single" w:color="000000"/>
        </w:rPr>
        <w:t>Tirupur</w:t>
      </w:r>
      <w:r>
        <w:rPr>
          <w:rFonts w:eastAsia="Calibri" w:cs="Calibri" w:ascii="Calibri" w:hAnsi="Calibri"/>
          <w:i/>
          <w:sz w:val="22"/>
          <w:u w:val="single" w:color="000000"/>
        </w:rPr>
        <w:t xml:space="preserve"> Kumarnan</w:t>
      </w:r>
      <w:r>
        <w:rPr>
          <w:rFonts w:eastAsia="Calibri" w:cs="Calibri" w:ascii="Calibri" w:hAnsi="Calibri"/>
          <w:sz w:val="22"/>
        </w:rPr>
        <w:t xml:space="preserve"> – </w:t>
      </w:r>
      <w:r>
        <w:rPr>
          <w:sz w:val="22"/>
        </w:rPr>
        <w:t xml:space="preserve">Tirupur is a town near Coimbatore, Tamil Nadu and it was Kumaran’s home town. In 1932, Kumaran organised a protest march against the British. He was carrying the Indian National Flag, which was banned by the British. This enraged British officials who then began assaulting the protesters, including Kumaran, insisting he put the flag down. Kumaran held on to the Indian Flag even after being repeatedly beaten, He was mortally wounded and even when he fell into a faint before dying, he clung on to the Indian flag ensuring it did not fall to the ground. This incident gained him the title Kodi Kaatha Kumaran — Kumaran, the saviour of the national flag. </w:t>
      </w:r>
    </w:p>
    <w:sectPr>
      <w:type w:val="nextPage"/>
      <w:pgSz w:w="12240" w:h="15840"/>
      <w:pgMar w:left="1441" w:right="1435" w:header="0" w:top="1453" w:footer="0" w:bottom="163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7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6" w:before="0" w:after="159"/>
      <w:ind w:left="10" w:hanging="10"/>
      <w:jc w:val="both"/>
    </w:pPr>
    <w:rPr>
      <w:rFonts w:ascii="Times New Roman" w:hAnsi="Times New Roman" w:eastAsia="Times New Roman" w:cs="Times New Roman"/>
      <w:color w:val="000000"/>
      <w:kern w:val="0"/>
      <w:sz w:val="24"/>
      <w:szCs w:val="22"/>
      <w:lang w:val="en-US" w:bidi="en-US" w:eastAsia="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1</Pages>
  <Words>569</Words>
  <Characters>2864</Characters>
  <CharactersWithSpaces>3441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2021-12-23T14:46:00Z</dcterms:created>
  <dc:creator>srijitsaha03@gmail.com</dc:creator>
  <dc:description/>
  <dc:language>en-IN</dc:language>
  <cp:lastModifiedBy/>
  <dcterms:modified xsi:type="dcterms:W3CDTF">2021-12-23T21:50:29Z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